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715D5" w14:textId="419BFD7D" w:rsidR="00967662" w:rsidRDefault="00967662" w:rsidP="00967662">
      <w:pPr>
        <w:pStyle w:val="NormalWeb"/>
        <w:rPr>
          <w:sz w:val="32"/>
          <w:szCs w:val="32"/>
          <w:rtl/>
        </w:rPr>
      </w:pPr>
      <w:r w:rsidRPr="00967662">
        <w:rPr>
          <w:sz w:val="32"/>
          <w:szCs w:val="32"/>
        </w:rPr>
        <w:t>Welcome to the training section for the Op-Amp Tester Module.</w:t>
      </w:r>
      <w:r w:rsidRPr="00967662">
        <w:rPr>
          <w:sz w:val="32"/>
          <w:szCs w:val="32"/>
        </w:rPr>
        <w:br/>
        <w:t>This module, presented with the signature of Babak Stars, has the capability to test a wide range of op-amp ICs. In the image below, you can see the overall view of the module.</w:t>
      </w:r>
    </w:p>
    <w:p w14:paraId="18587243" w14:textId="7417F7E9" w:rsidR="00967662" w:rsidRPr="00967662" w:rsidRDefault="00967662" w:rsidP="00967662">
      <w:pPr>
        <w:pStyle w:val="NormalWeb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68EA3AC" wp14:editId="3929EB68">
            <wp:extent cx="3474720" cy="2405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40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39CA" w14:textId="77777777" w:rsidR="00967662" w:rsidRPr="00967662" w:rsidRDefault="00967662" w:rsidP="00967662">
      <w:pPr>
        <w:pStyle w:val="NormalWeb"/>
        <w:rPr>
          <w:sz w:val="32"/>
          <w:szCs w:val="32"/>
        </w:rPr>
      </w:pPr>
      <w:r w:rsidRPr="00967662">
        <w:rPr>
          <w:sz w:val="32"/>
          <w:szCs w:val="32"/>
        </w:rPr>
        <w:t>The guides printed on the board are very important. These guides include dashed lines that divide the ZIF socket on the board.</w:t>
      </w:r>
    </w:p>
    <w:p w14:paraId="0ED85D18" w14:textId="441FC353" w:rsidR="00967662" w:rsidRDefault="00967662" w:rsidP="00967662">
      <w:pPr>
        <w:pStyle w:val="NormalWeb"/>
        <w:rPr>
          <w:sz w:val="32"/>
          <w:szCs w:val="32"/>
          <w:rtl/>
        </w:rPr>
      </w:pPr>
      <w:r w:rsidRPr="00967662">
        <w:rPr>
          <w:sz w:val="32"/>
          <w:szCs w:val="32"/>
        </w:rPr>
        <w:t>The first section (on the right), called "Mono," is dedicated to testing single op-amps. On this side, the names of several ICs containing single op-amps are printed on the module.</w:t>
      </w:r>
    </w:p>
    <w:p w14:paraId="1195184E" w14:textId="6938D942" w:rsidR="00967662" w:rsidRDefault="00967662" w:rsidP="00967662">
      <w:pPr>
        <w:pStyle w:val="NormalWeb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58E0FEFC" wp14:editId="4AA2F90A">
            <wp:extent cx="3676046" cy="232973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762692" cy="238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B702" w14:textId="77777777" w:rsidR="00967662" w:rsidRDefault="00967662" w:rsidP="00967662">
      <w:pPr>
        <w:pStyle w:val="NormalWeb"/>
        <w:jc w:val="center"/>
        <w:rPr>
          <w:sz w:val="32"/>
          <w:szCs w:val="32"/>
          <w:rtl/>
        </w:rPr>
      </w:pPr>
    </w:p>
    <w:p w14:paraId="268EB0B5" w14:textId="538BA333" w:rsidR="00967662" w:rsidRDefault="00967662" w:rsidP="00967662">
      <w:pPr>
        <w:pStyle w:val="NormalWeb"/>
        <w:rPr>
          <w:sz w:val="32"/>
          <w:szCs w:val="32"/>
          <w:rtl/>
        </w:rPr>
      </w:pPr>
      <w:r w:rsidRPr="00967662">
        <w:rPr>
          <w:sz w:val="32"/>
          <w:szCs w:val="32"/>
        </w:rPr>
        <w:lastRenderedPageBreak/>
        <w:br/>
      </w:r>
      <w:r w:rsidRPr="00967662">
        <w:rPr>
          <w:b/>
          <w:bCs/>
          <w:sz w:val="32"/>
          <w:szCs w:val="32"/>
        </w:rPr>
        <w:t>Important note:</w:t>
      </w:r>
      <w:r w:rsidRPr="00967662">
        <w:rPr>
          <w:sz w:val="32"/>
          <w:szCs w:val="32"/>
        </w:rPr>
        <w:t xml:space="preserve"> Next to the dashed lines, the number 1 is written to indicate the direction of pin number one of the op-amp IC placed on the ZIF socket.</w:t>
      </w:r>
    </w:p>
    <w:p w14:paraId="2F00AB2D" w14:textId="47B3BA69" w:rsidR="00967662" w:rsidRPr="00967662" w:rsidRDefault="00967662" w:rsidP="00967662">
      <w:pPr>
        <w:pStyle w:val="NormalWeb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503188C" wp14:editId="1513E95E">
            <wp:extent cx="5943600" cy="22142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DDAE" w14:textId="37EC7C56" w:rsidR="00967662" w:rsidRDefault="00967662" w:rsidP="00967662">
      <w:pPr>
        <w:pStyle w:val="NormalWeb"/>
        <w:rPr>
          <w:sz w:val="32"/>
          <w:szCs w:val="32"/>
          <w:rtl/>
        </w:rPr>
      </w:pPr>
      <w:r w:rsidRPr="00967662">
        <w:rPr>
          <w:b/>
          <w:bCs/>
          <w:sz w:val="32"/>
          <w:szCs w:val="32"/>
        </w:rPr>
        <w:t>Important note:</w:t>
      </w:r>
      <w:r w:rsidRPr="00967662">
        <w:rPr>
          <w:sz w:val="32"/>
          <w:szCs w:val="32"/>
        </w:rPr>
        <w:t xml:space="preserve"> No IC should be placed on the section labeled "Non," because these pins are not used. Please note that using these pins may apply unwanted voltages to your ICs.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564"/>
        <w:gridCol w:w="4786"/>
      </w:tblGrid>
      <w:tr w:rsidR="00967662" w14:paraId="4F47EE1C" w14:textId="77777777" w:rsidTr="00FD062E">
        <w:tc>
          <w:tcPr>
            <w:tcW w:w="4675" w:type="dxa"/>
          </w:tcPr>
          <w:p w14:paraId="65268380" w14:textId="77777777" w:rsidR="00967662" w:rsidRDefault="00967662" w:rsidP="00FD062E">
            <w:pPr>
              <w:bidi/>
              <w:jc w:val="center"/>
              <w:rPr>
                <w:sz w:val="36"/>
                <w:szCs w:val="3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15869785" wp14:editId="676F79A5">
                  <wp:extent cx="2305878" cy="1453931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77" cy="146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18FA8B5" w14:textId="77777777" w:rsidR="00967662" w:rsidRDefault="00967662" w:rsidP="00FD062E">
            <w:pPr>
              <w:bidi/>
              <w:jc w:val="center"/>
              <w:rPr>
                <w:sz w:val="36"/>
                <w:szCs w:val="3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3A9A8EDA" wp14:editId="566707DA">
                  <wp:extent cx="2902226" cy="12401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344" cy="1261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CA22" w14:textId="2373BADF" w:rsidR="00967662" w:rsidRDefault="00967662" w:rsidP="00967662">
      <w:pPr>
        <w:pStyle w:val="NormalWeb"/>
        <w:jc w:val="center"/>
        <w:rPr>
          <w:sz w:val="32"/>
          <w:szCs w:val="32"/>
          <w:rtl/>
        </w:rPr>
      </w:pPr>
    </w:p>
    <w:p w14:paraId="29D4B9EE" w14:textId="60EDACC9" w:rsidR="00967662" w:rsidRDefault="00967662" w:rsidP="00967662">
      <w:pPr>
        <w:pStyle w:val="NormalWeb"/>
        <w:jc w:val="center"/>
        <w:rPr>
          <w:sz w:val="32"/>
          <w:szCs w:val="32"/>
          <w:rtl/>
        </w:rPr>
      </w:pPr>
    </w:p>
    <w:p w14:paraId="190A863F" w14:textId="43CCCF97" w:rsidR="00967662" w:rsidRDefault="00967662" w:rsidP="00967662">
      <w:pPr>
        <w:pStyle w:val="NormalWeb"/>
        <w:jc w:val="center"/>
        <w:rPr>
          <w:sz w:val="32"/>
          <w:szCs w:val="32"/>
          <w:rtl/>
        </w:rPr>
      </w:pPr>
    </w:p>
    <w:p w14:paraId="2344B03E" w14:textId="1D2A12F1" w:rsidR="00967662" w:rsidRDefault="00967662" w:rsidP="00967662">
      <w:pPr>
        <w:pStyle w:val="NormalWeb"/>
        <w:jc w:val="center"/>
        <w:rPr>
          <w:sz w:val="32"/>
          <w:szCs w:val="32"/>
          <w:rtl/>
        </w:rPr>
      </w:pPr>
    </w:p>
    <w:p w14:paraId="722567E9" w14:textId="77777777" w:rsidR="00967662" w:rsidRPr="00967662" w:rsidRDefault="00967662" w:rsidP="00967662">
      <w:pPr>
        <w:pStyle w:val="NormalWeb"/>
        <w:jc w:val="center"/>
        <w:rPr>
          <w:sz w:val="32"/>
          <w:szCs w:val="32"/>
        </w:rPr>
      </w:pPr>
    </w:p>
    <w:p w14:paraId="53CE3274" w14:textId="2E9C9FA2" w:rsidR="00967662" w:rsidRDefault="00967662" w:rsidP="00967662">
      <w:pPr>
        <w:pStyle w:val="NormalWeb"/>
        <w:rPr>
          <w:sz w:val="32"/>
          <w:szCs w:val="32"/>
          <w:rtl/>
        </w:rPr>
      </w:pPr>
      <w:r w:rsidRPr="00967662">
        <w:rPr>
          <w:sz w:val="32"/>
          <w:szCs w:val="32"/>
        </w:rPr>
        <w:lastRenderedPageBreak/>
        <w:t>The middle section is for testing quad op-amp ICs. Some quad ICs are listed on the module.</w:t>
      </w:r>
    </w:p>
    <w:p w14:paraId="49A4CF9C" w14:textId="52BD71A2" w:rsidR="00967662" w:rsidRPr="00967662" w:rsidRDefault="00967662" w:rsidP="00967662">
      <w:pPr>
        <w:pStyle w:val="NormalWeb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8BD2526" wp14:editId="1B46FFB8">
            <wp:extent cx="4098455" cy="28624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09" cy="301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689B" w14:textId="2F7E5468" w:rsidR="00967662" w:rsidRDefault="00967662" w:rsidP="00967662">
      <w:pPr>
        <w:pStyle w:val="NormalWeb"/>
        <w:rPr>
          <w:sz w:val="32"/>
          <w:szCs w:val="32"/>
          <w:rtl/>
        </w:rPr>
      </w:pPr>
      <w:r w:rsidRPr="00967662">
        <w:rPr>
          <w:sz w:val="32"/>
          <w:szCs w:val="32"/>
        </w:rPr>
        <w:t>The last section is for dual op-amp ICs. Some dual ICs are listed on the module.</w:t>
      </w:r>
    </w:p>
    <w:p w14:paraId="1C78E862" w14:textId="6577BFD5" w:rsidR="00967662" w:rsidRPr="00967662" w:rsidRDefault="00967662" w:rsidP="00967662">
      <w:pPr>
        <w:pStyle w:val="NormalWeb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E072C1D" wp14:editId="3434374B">
            <wp:extent cx="4039848" cy="27272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37" cy="273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BB54" w14:textId="77777777" w:rsidR="00967662" w:rsidRPr="00967662" w:rsidRDefault="00967662" w:rsidP="00967662">
      <w:pPr>
        <w:pStyle w:val="NormalWeb"/>
        <w:rPr>
          <w:sz w:val="32"/>
          <w:szCs w:val="32"/>
        </w:rPr>
      </w:pPr>
      <w:r w:rsidRPr="00967662">
        <w:rPr>
          <w:sz w:val="32"/>
          <w:szCs w:val="32"/>
        </w:rPr>
        <w:t>Finally, you can test all three categories of ICs simultaneously. Don’t forget to close the ZIF socket lock after placing the IC, then connect a 12V adapter to the adapter jack.</w:t>
      </w:r>
    </w:p>
    <w:p w14:paraId="1DD66820" w14:textId="77777777" w:rsidR="00967662" w:rsidRPr="00967662" w:rsidRDefault="00967662" w:rsidP="00967662">
      <w:pPr>
        <w:pStyle w:val="NormalWeb"/>
        <w:rPr>
          <w:sz w:val="32"/>
          <w:szCs w:val="32"/>
        </w:rPr>
      </w:pPr>
      <w:r w:rsidRPr="00967662">
        <w:rPr>
          <w:sz w:val="32"/>
          <w:szCs w:val="32"/>
        </w:rPr>
        <w:lastRenderedPageBreak/>
        <w:t>This module has been tested, and a 12V 1A adapter is highly recommended for working with this module.</w:t>
      </w:r>
    </w:p>
    <w:p w14:paraId="4EABC7F1" w14:textId="5A75E0B3" w:rsidR="00C55075" w:rsidRDefault="00967662" w:rsidP="00967662">
      <w:pPr>
        <w:jc w:val="center"/>
      </w:pPr>
      <w:r>
        <w:rPr>
          <w:noProof/>
        </w:rPr>
        <w:drawing>
          <wp:inline distT="0" distB="0" distL="0" distR="0" wp14:anchorId="773A24D7" wp14:editId="0CA448F1">
            <wp:extent cx="5542280" cy="3387090"/>
            <wp:effectExtent l="0" t="0" r="127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50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09E"/>
    <w:rsid w:val="0021509E"/>
    <w:rsid w:val="00796D0F"/>
    <w:rsid w:val="00967662"/>
    <w:rsid w:val="00C5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247B52"/>
  <w15:chartTrackingRefBased/>
  <w15:docId w15:val="{F536BD07-6577-484C-BB61-A37C88F97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676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9676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5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241</Words>
  <Characters>1112</Characters>
  <Application>Microsoft Office Word</Application>
  <DocSecurity>0</DocSecurity>
  <Lines>39</Lines>
  <Paragraphs>11</Paragraphs>
  <ScaleCrop>false</ScaleCrop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koosha</dc:creator>
  <cp:keywords/>
  <dc:description/>
  <cp:lastModifiedBy>koosha</cp:lastModifiedBy>
  <cp:revision>4</cp:revision>
  <dcterms:created xsi:type="dcterms:W3CDTF">2025-08-23T20:33:00Z</dcterms:created>
  <dcterms:modified xsi:type="dcterms:W3CDTF">2025-08-23T20:37:00Z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e17a377c-7e11-457c-baa7-87a69cf2774b</vt:lpwstr>
  </property>
</Properties>
</file>